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D6F9" w14:textId="77777777" w:rsidR="00536EEF" w:rsidRPr="00536EEF" w:rsidRDefault="00536EEF" w:rsidP="00536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EE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The State of Pennsylvania requires all volunteers and coaches submit the following paperwork. </w:t>
      </w:r>
      <w:r w:rsidRPr="00536E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Clearances are required for </w:t>
      </w:r>
      <w:r w:rsidRPr="00536EE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everyone</w:t>
      </w:r>
      <w:r w:rsidRPr="00536E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who has "regular" contact with the team's players.  This includes </w:t>
      </w:r>
      <w:r w:rsidRPr="00536EE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ALL</w:t>
      </w:r>
      <w:r w:rsidRPr="00536E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coaches, scorekeepers, team managers, etc...</w:t>
      </w:r>
    </w:p>
    <w:p w14:paraId="3D00E287" w14:textId="24A7C81E" w:rsidR="00536EEF" w:rsidRPr="00536EEF" w:rsidRDefault="00536EEF" w:rsidP="00536EE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36EEF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65FF273D" w14:textId="77777777" w:rsidR="00536EEF" w:rsidRPr="00536EEF" w:rsidRDefault="00536EEF" w:rsidP="00536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1.     PA Criminal Record Check</w:t>
      </w:r>
    </w:p>
    <w:p w14:paraId="089132F8" w14:textId="77777777" w:rsidR="00536EEF" w:rsidRPr="00536EEF" w:rsidRDefault="00536EEF" w:rsidP="00536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Cost:</w:t>
      </w:r>
      <w:r w:rsidRPr="00536EEF">
        <w:rPr>
          <w:rFonts w:ascii="Arial" w:eastAsia="Times New Roman" w:hAnsi="Arial" w:cs="Arial"/>
          <w:color w:val="000000"/>
          <w:sz w:val="18"/>
          <w:szCs w:val="18"/>
        </w:rPr>
        <w:t> Free if you are a volunteer.</w:t>
      </w:r>
    </w:p>
    <w:p w14:paraId="455D0579" w14:textId="77777777" w:rsidR="00536EEF" w:rsidRPr="00536EEF" w:rsidRDefault="00536EEF" w:rsidP="00536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Expected Wait Time:</w:t>
      </w:r>
      <w:r w:rsidRPr="00536EEF">
        <w:rPr>
          <w:rFonts w:ascii="Arial" w:eastAsia="Times New Roman" w:hAnsi="Arial" w:cs="Arial"/>
          <w:color w:val="000000"/>
          <w:sz w:val="18"/>
          <w:szCs w:val="18"/>
        </w:rPr>
        <w:t> Should be received within two weeks</w:t>
      </w:r>
    </w:p>
    <w:p w14:paraId="1CA7C156" w14:textId="77777777" w:rsidR="00536EEF" w:rsidRPr="00536EEF" w:rsidRDefault="00536EEF" w:rsidP="00536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Manner Received: </w:t>
      </w:r>
      <w:r w:rsidRPr="00536EEF">
        <w:rPr>
          <w:rFonts w:ascii="Arial" w:eastAsia="Times New Roman" w:hAnsi="Arial" w:cs="Arial"/>
          <w:color w:val="000000"/>
          <w:sz w:val="18"/>
          <w:szCs w:val="18"/>
        </w:rPr>
        <w:t>You will receive your results online with a paper copy</w:t>
      </w:r>
      <w:r w:rsidRPr="00536EEF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" w:history="1">
        <w:r w:rsidRPr="00536EEF">
          <w:rPr>
            <w:rFonts w:ascii="inherit" w:eastAsia="Times New Roman" w:hAnsi="inherit" w:cs="Arial"/>
            <w:color w:val="FF5A00"/>
            <w:sz w:val="18"/>
            <w:szCs w:val="18"/>
            <w:u w:val="single"/>
            <w:bdr w:val="none" w:sz="0" w:space="0" w:color="auto" w:frame="1"/>
          </w:rPr>
          <w:t>PA REQUEST FOR CRIMINAL BACKGROUND CHECK</w:t>
        </w:r>
      </w:hyperlink>
      <w:r w:rsidRPr="00536EE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36EEF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6AB0B391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2.     PA Child Abuse History Clearance</w:t>
      </w:r>
    </w:p>
    <w:p w14:paraId="17E5ABC7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Cost: 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Free if you are a volunteer</w:t>
      </w:r>
    </w:p>
    <w:p w14:paraId="60FBAC8F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Expected Wait Time: 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Should be received within two weeks</w:t>
      </w:r>
    </w:p>
    <w:p w14:paraId="3217DDCA" w14:textId="77777777" w:rsidR="00536EEF" w:rsidRPr="00536EEF" w:rsidRDefault="00536EEF" w:rsidP="00536EEF">
      <w:pPr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Manner Received: 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Online with paper copy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br/>
      </w:r>
      <w:hyperlink r:id="rId6" w:history="1">
        <w:r w:rsidRPr="00536EEF">
          <w:rPr>
            <w:rFonts w:ascii="inherit" w:eastAsia="Times New Roman" w:hAnsi="inherit" w:cs="Arial"/>
            <w:color w:val="FF5A00"/>
            <w:sz w:val="18"/>
            <w:szCs w:val="18"/>
            <w:u w:val="single"/>
            <w:bdr w:val="none" w:sz="0" w:space="0" w:color="auto" w:frame="1"/>
          </w:rPr>
          <w:t>PA CHILD ABUSE HISTORY CLEARANCE</w:t>
        </w:r>
      </w:hyperlink>
    </w:p>
    <w:p w14:paraId="58A4612D" w14:textId="77777777" w:rsidR="00536EEF" w:rsidRPr="00536EEF" w:rsidRDefault="00536EEF" w:rsidP="00536EEF">
      <w:pPr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3.     Federal (FBI) Criminal History Record Check</w:t>
      </w:r>
    </w:p>
    <w:p w14:paraId="3530F089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Cost: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 $27.00</w:t>
      </w:r>
    </w:p>
    <w:p w14:paraId="318894E8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Payable </w:t>
      </w:r>
      <w:proofErr w:type="spellStart"/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With: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Online</w:t>
      </w:r>
      <w:proofErr w:type="spellEnd"/>
      <w:r w:rsidRPr="00536EEF">
        <w:rPr>
          <w:rFonts w:ascii="inherit" w:eastAsia="Times New Roman" w:hAnsi="inherit" w:cs="Arial"/>
          <w:color w:val="000000"/>
          <w:sz w:val="18"/>
          <w:szCs w:val="18"/>
        </w:rPr>
        <w:t xml:space="preserve"> with credit card, money order or cashier's check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br/>
      </w: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Expected Wait Time: 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Should be received within two weeks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br/>
      </w: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Manner Received: 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Mailed to your home</w:t>
      </w:r>
    </w:p>
    <w:p w14:paraId="5FC559A7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color w:val="000000"/>
          <w:sz w:val="18"/>
          <w:szCs w:val="18"/>
        </w:rPr>
        <w:t> </w:t>
      </w:r>
    </w:p>
    <w:p w14:paraId="310D3F8C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Other Important Information:</w:t>
      </w:r>
    </w:p>
    <w:p w14:paraId="644BBC91" w14:textId="77777777" w:rsidR="00536EEF" w:rsidRPr="00536EEF" w:rsidRDefault="00536EEF" w:rsidP="00536EEF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color w:val="000000"/>
          <w:sz w:val="18"/>
          <w:szCs w:val="18"/>
        </w:rPr>
        <w:t>The fingerprint background check is a multiple-step process.</w:t>
      </w:r>
    </w:p>
    <w:p w14:paraId="488DF74B" w14:textId="77777777" w:rsidR="00536EEF" w:rsidRPr="00536EEF" w:rsidRDefault="00536EEF" w:rsidP="00536EEF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color w:val="000000"/>
          <w:sz w:val="18"/>
          <w:szCs w:val="18"/>
        </w:rPr>
        <w:t>The applicant must register prior to going to the fingerprint site:</w:t>
      </w:r>
    </w:p>
    <w:p w14:paraId="0954D250" w14:textId="77777777" w:rsidR="00536EEF" w:rsidRPr="00536EEF" w:rsidRDefault="00536EEF" w:rsidP="00536EEF">
      <w:pPr>
        <w:numPr>
          <w:ilvl w:val="1"/>
          <w:numId w:val="2"/>
        </w:numPr>
        <w:spacing w:after="0" w:line="240" w:lineRule="auto"/>
        <w:ind w:left="2070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color w:val="000000"/>
          <w:sz w:val="18"/>
          <w:szCs w:val="18"/>
        </w:rPr>
        <w:t>Registration is completed online 24 hours/day, seven days/week at </w:t>
      </w:r>
      <w:hyperlink r:id="rId7" w:tgtFrame="_blank" w:history="1">
        <w:r w:rsidRPr="00536EEF">
          <w:rPr>
            <w:rFonts w:ascii="inherit" w:eastAsia="Times New Roman" w:hAnsi="inherit" w:cs="Arial"/>
            <w:color w:val="FF5A00"/>
            <w:sz w:val="18"/>
            <w:szCs w:val="18"/>
            <w:u w:val="single"/>
            <w:bdr w:val="none" w:sz="0" w:space="0" w:color="auto" w:frame="1"/>
          </w:rPr>
          <w:t>www.pa.cogentid.com</w:t>
        </w:r>
      </w:hyperlink>
      <w:r w:rsidRPr="00536EEF">
        <w:rPr>
          <w:rFonts w:ascii="inherit" w:eastAsia="Times New Roman" w:hAnsi="inherit" w:cs="Arial"/>
          <w:color w:val="000000"/>
          <w:sz w:val="18"/>
          <w:szCs w:val="18"/>
        </w:rPr>
        <w:t>.</w:t>
      </w:r>
    </w:p>
    <w:p w14:paraId="16150747" w14:textId="77777777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You do NOT need the FBI Clearance if you meet the following TWO criteria:</w:t>
      </w:r>
    </w:p>
    <w:p w14:paraId="3FC4FBD2" w14:textId="77777777" w:rsidR="00536EEF" w:rsidRPr="00536EEF" w:rsidRDefault="00536EEF" w:rsidP="00536EEF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color w:val="000000"/>
          <w:sz w:val="18"/>
          <w:szCs w:val="18"/>
        </w:rPr>
        <w:t>You have been a resident of Pennsylvania for the </w:t>
      </w: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ENTIRETY of the past 10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 years </w:t>
      </w: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AND</w:t>
      </w:r>
    </w:p>
    <w:p w14:paraId="02FD76A4" w14:textId="77777777" w:rsidR="00536EEF" w:rsidRPr="00536EEF" w:rsidRDefault="00536EEF" w:rsidP="00536EEF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color w:val="000000"/>
          <w:sz w:val="18"/>
          <w:szCs w:val="18"/>
        </w:rPr>
        <w:t>You have </w:t>
      </w: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NEVER been convicted of a Disqualifying Offense</w:t>
      </w:r>
    </w:p>
    <w:p w14:paraId="50BD32C4" w14:textId="3CD643A9" w:rsidR="00536EEF" w:rsidRPr="00536EEF" w:rsidRDefault="00536EEF" w:rsidP="00536EE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36EEF">
        <w:rPr>
          <w:rFonts w:ascii="inherit" w:eastAsia="Times New Roman" w:hAnsi="inherit" w:cs="Arial"/>
          <w:color w:val="000000"/>
          <w:sz w:val="18"/>
          <w:szCs w:val="18"/>
        </w:rPr>
        <w:t>If you can answer "</w:t>
      </w:r>
      <w:r w:rsidRPr="00536EE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yes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t>" to both of the above points, you are eligible to waive the Federal Criminal History Record Check (FBI Fingerprint).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br/>
      </w:r>
      <w:hyperlink r:id="rId8" w:history="1">
        <w:r w:rsidRPr="00536EEF">
          <w:rPr>
            <w:rFonts w:ascii="inherit" w:eastAsia="Times New Roman" w:hAnsi="inherit" w:cs="Arial"/>
            <w:color w:val="FF5A00"/>
            <w:sz w:val="18"/>
            <w:szCs w:val="18"/>
            <w:u w:val="single"/>
            <w:bdr w:val="none" w:sz="0" w:space="0" w:color="auto" w:frame="1"/>
          </w:rPr>
          <w:t>FBI FINGERPRINT WAIVER</w:t>
        </w:r>
      </w:hyperlink>
      <w:r w:rsidRPr="00536EEF">
        <w:rPr>
          <w:rFonts w:ascii="inherit" w:eastAsia="Times New Roman" w:hAnsi="inherit" w:cs="Arial"/>
          <w:color w:val="000000"/>
          <w:sz w:val="18"/>
          <w:szCs w:val="18"/>
        </w:rPr>
        <w:t>  </w:t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br/>
      </w:r>
      <w:r w:rsidRPr="00536EEF">
        <w:rPr>
          <w:rFonts w:ascii="inherit" w:eastAsia="Times New Roman" w:hAnsi="inherit" w:cs="Arial"/>
          <w:color w:val="000000"/>
          <w:sz w:val="18"/>
          <w:szCs w:val="18"/>
        </w:rPr>
        <w:br/>
        <w:t>Please send all clearances to </w:t>
      </w:r>
      <w:hyperlink r:id="rId9" w:history="1">
        <w:r w:rsidR="00221460" w:rsidRPr="009F3AB9">
          <w:rPr>
            <w:rStyle w:val="Hyperlink"/>
            <w:rFonts w:ascii="inherit" w:eastAsia="Times New Roman" w:hAnsi="inherit" w:cs="Arial"/>
            <w:sz w:val="18"/>
            <w:szCs w:val="18"/>
            <w:bdr w:val="none" w:sz="0" w:space="0" w:color="auto" w:frame="1"/>
          </w:rPr>
          <w:t>ufaaapa@gmail.com</w:t>
        </w:r>
      </w:hyperlink>
      <w:r w:rsidRPr="00536EEF">
        <w:rPr>
          <w:rFonts w:ascii="inherit" w:eastAsia="Times New Roman" w:hAnsi="inherit" w:cs="Arial"/>
          <w:color w:val="000000"/>
          <w:sz w:val="18"/>
          <w:szCs w:val="18"/>
        </w:rPr>
        <w:t> once received</w:t>
      </w:r>
    </w:p>
    <w:p w14:paraId="3E70CD9C" w14:textId="77777777" w:rsidR="00C123E7" w:rsidRDefault="00C123E7"/>
    <w:sectPr w:rsidR="00C1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0D8C"/>
    <w:multiLevelType w:val="multilevel"/>
    <w:tmpl w:val="D416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17800"/>
    <w:multiLevelType w:val="multilevel"/>
    <w:tmpl w:val="C5A0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02297">
    <w:abstractNumId w:val="0"/>
  </w:num>
  <w:num w:numId="2" w16cid:durableId="18580783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99321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EF"/>
    <w:rsid w:val="00221460"/>
    <w:rsid w:val="00536EEF"/>
    <w:rsid w:val="00C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0B56"/>
  <w15:chartTrackingRefBased/>
  <w15:docId w15:val="{8E5ADFD6-9853-4E22-96E7-54A9C77B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6E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E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llfiles.com/00210514/FBI-Fingerprint-Waiv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.cogenti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ass.state.pa.us/cwis/public/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atch.state.pa.us/Home.j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aaa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Breisinger</dc:creator>
  <cp:keywords/>
  <dc:description/>
  <cp:lastModifiedBy>Ryan Breisinger</cp:lastModifiedBy>
  <cp:revision>3</cp:revision>
  <dcterms:created xsi:type="dcterms:W3CDTF">2023-03-03T12:53:00Z</dcterms:created>
  <dcterms:modified xsi:type="dcterms:W3CDTF">2023-03-03T12:54:00Z</dcterms:modified>
</cp:coreProperties>
</file>